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D3" w:rsidRPr="00BD42F3" w:rsidRDefault="00E73FD3" w:rsidP="00E73FD3">
      <w:pPr>
        <w:pStyle w:val="Heading21"/>
        <w:jc w:val="left"/>
      </w:pPr>
    </w:p>
    <w:p w:rsidR="00E73FD3" w:rsidRPr="00597B75" w:rsidRDefault="00E73FD3" w:rsidP="00E73FD3">
      <w:pPr>
        <w:pStyle w:val="Heading21"/>
        <w:jc w:val="left"/>
        <w:rPr>
          <w:rFonts w:cs="Times New Roman"/>
          <w:b w:val="0"/>
          <w:color w:val="800000"/>
          <w:sz w:val="28"/>
          <w:szCs w:val="28"/>
        </w:rPr>
      </w:pPr>
      <w:r w:rsidRPr="00597B75">
        <w:rPr>
          <w:rStyle w:val="a5"/>
          <w:rFonts w:cs="Times New Roman"/>
          <w:b/>
          <w:color w:val="800000"/>
          <w:sz w:val="28"/>
          <w:szCs w:val="28"/>
        </w:rPr>
        <w:t>Котлованов Петр Андреевич (25.05.1920</w:t>
      </w:r>
      <w:r w:rsidRPr="00597B75">
        <w:rPr>
          <w:rStyle w:val="a5"/>
          <w:rFonts w:cs="Times New Roman"/>
          <w:color w:val="800000"/>
          <w:sz w:val="28"/>
          <w:szCs w:val="28"/>
        </w:rPr>
        <w:t>-</w:t>
      </w:r>
      <w:r w:rsidRPr="00597B75">
        <w:rPr>
          <w:rFonts w:cs="Times New Roman"/>
          <w:color w:val="800000"/>
          <w:sz w:val="28"/>
          <w:szCs w:val="28"/>
        </w:rPr>
        <w:t xml:space="preserve"> 06.02.2009</w:t>
      </w:r>
      <w:r w:rsidRPr="00597B75">
        <w:rPr>
          <w:rStyle w:val="a5"/>
          <w:rFonts w:cs="Times New Roman"/>
          <w:b/>
          <w:color w:val="800000"/>
          <w:sz w:val="28"/>
          <w:szCs w:val="28"/>
        </w:rPr>
        <w:t>)</w:t>
      </w:r>
    </w:p>
    <w:p w:rsidR="00E73FD3" w:rsidRPr="006512C5" w:rsidRDefault="00E73FD3" w:rsidP="00E73FD3">
      <w:pPr>
        <w:pStyle w:val="Heading21"/>
        <w:jc w:val="left"/>
        <w:rPr>
          <w:rFonts w:cs="Times New Roman"/>
          <w:sz w:val="28"/>
          <w:szCs w:val="28"/>
        </w:rPr>
      </w:pPr>
    </w:p>
    <w:p w:rsidR="00E73FD3" w:rsidRPr="006512C5" w:rsidRDefault="00E73FD3" w:rsidP="00E73FD3">
      <w:pPr>
        <w:pStyle w:val="Heading21"/>
        <w:jc w:val="left"/>
        <w:rPr>
          <w:rFonts w:cs="Times New Roman"/>
          <w:iCs/>
          <w:color w:val="800000"/>
          <w:sz w:val="28"/>
          <w:szCs w:val="28"/>
        </w:rPr>
      </w:pPr>
      <w:r>
        <w:rPr>
          <w:rFonts w:cs="Times New Roman"/>
          <w:iCs/>
          <w:color w:val="800000"/>
          <w:sz w:val="28"/>
          <w:szCs w:val="28"/>
        </w:rPr>
        <w:t xml:space="preserve">директор Селезянского молочного </w:t>
      </w:r>
      <w:r w:rsidRPr="006512C5">
        <w:rPr>
          <w:rFonts w:cs="Times New Roman"/>
          <w:iCs/>
          <w:color w:val="800000"/>
          <w:sz w:val="28"/>
          <w:szCs w:val="28"/>
        </w:rPr>
        <w:t>совхоза</w:t>
      </w:r>
    </w:p>
    <w:p w:rsidR="00E73FD3" w:rsidRPr="006512C5" w:rsidRDefault="00E73FD3" w:rsidP="00E73FD3">
      <w:pPr>
        <w:rPr>
          <w:sz w:val="28"/>
          <w:szCs w:val="28"/>
          <w:lang w:eastAsia="hi-IN" w:bidi="hi-IN"/>
        </w:rPr>
      </w:pPr>
    </w:p>
    <w:p w:rsidR="00E73FD3" w:rsidRPr="00597B75" w:rsidRDefault="00E73FD3" w:rsidP="00E73FD3">
      <w:pPr>
        <w:ind w:firstLine="709"/>
        <w:jc w:val="both"/>
        <w:rPr>
          <w:sz w:val="28"/>
          <w:szCs w:val="28"/>
        </w:rPr>
      </w:pPr>
      <w:r w:rsidRPr="00597B75">
        <w:rPr>
          <w:rStyle w:val="a5"/>
          <w:b w:val="0"/>
          <w:sz w:val="28"/>
          <w:szCs w:val="28"/>
        </w:rPr>
        <w:t>Котлованов Петр Андреевич</w:t>
      </w:r>
      <w:r w:rsidRPr="00597B75">
        <w:rPr>
          <w:sz w:val="28"/>
          <w:szCs w:val="28"/>
        </w:rPr>
        <w:t xml:space="preserve"> родился  25.05.1920 года в селе Воскресенское (ныне </w:t>
      </w:r>
      <w:proofErr w:type="spellStart"/>
      <w:r w:rsidRPr="00597B75">
        <w:rPr>
          <w:sz w:val="28"/>
          <w:szCs w:val="28"/>
        </w:rPr>
        <w:t>Каслинского</w:t>
      </w:r>
      <w:proofErr w:type="spellEnd"/>
      <w:r w:rsidRPr="00597B75">
        <w:rPr>
          <w:sz w:val="28"/>
          <w:szCs w:val="28"/>
        </w:rPr>
        <w:t xml:space="preserve"> района), в семье крестьянина-бедняка.</w:t>
      </w:r>
    </w:p>
    <w:p w:rsidR="00E73FD3" w:rsidRPr="00597B75" w:rsidRDefault="00E73FD3" w:rsidP="00E73FD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97B75">
        <w:rPr>
          <w:rFonts w:ascii="Times New Roman" w:hAnsi="Times New Roman"/>
          <w:sz w:val="28"/>
          <w:szCs w:val="28"/>
        </w:rPr>
        <w:t xml:space="preserve">После десятилетки в </w:t>
      </w:r>
      <w:proofErr w:type="spellStart"/>
      <w:r w:rsidRPr="00597B75">
        <w:rPr>
          <w:rFonts w:ascii="Times New Roman" w:hAnsi="Times New Roman"/>
          <w:sz w:val="28"/>
          <w:szCs w:val="28"/>
        </w:rPr>
        <w:t>Тюбукской</w:t>
      </w:r>
      <w:proofErr w:type="spellEnd"/>
      <w:r w:rsidRPr="00597B75">
        <w:rPr>
          <w:rFonts w:ascii="Times New Roman" w:hAnsi="Times New Roman"/>
          <w:sz w:val="28"/>
          <w:szCs w:val="28"/>
        </w:rPr>
        <w:t xml:space="preserve"> средней школе, Петр поступил на курсы учителей начальной школы при педагогическом училище в Кыштыме. А 25 сентября 1936 года повестка позвала молодого учителя в армию на срочную службу. Прибыл Петр Котлованов в один из пограничных гарнизонов Амурской области.</w:t>
      </w:r>
    </w:p>
    <w:p w:rsidR="00E73FD3" w:rsidRPr="00597B75" w:rsidRDefault="00E73FD3" w:rsidP="00E73FD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97B75">
        <w:rPr>
          <w:rFonts w:ascii="Times New Roman" w:hAnsi="Times New Roman"/>
          <w:sz w:val="28"/>
          <w:szCs w:val="28"/>
        </w:rPr>
        <w:t xml:space="preserve"> Учиться  военному делу приходилось в условиях войны, вспыхнувшей на границах с Финляндией. В те времена нарастала уже опасность агрессии со стороны фашистской Германии. Поэтому молодой курсант напряженно работал на каждом занятии. Ведь полк перевели с конной на механизированную тягу – прибыли мощные по тем временам трактора СТЗ-НА-ТИ-Б.</w:t>
      </w:r>
    </w:p>
    <w:p w:rsidR="00E73FD3" w:rsidRPr="00597B75" w:rsidRDefault="00E73FD3" w:rsidP="00E73FD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97B75">
        <w:rPr>
          <w:rFonts w:ascii="Times New Roman" w:hAnsi="Times New Roman"/>
          <w:sz w:val="28"/>
          <w:szCs w:val="28"/>
        </w:rPr>
        <w:t>В воскресный день 22 июня 1941 года в полку с утра начался спортивный праздник, который перерос в митинг по поводу вероломного нападения Германии на Советский Союз. В тот же день артиллеристы с вооружением и техникой погрузились в эшелон, и застучали колеса «на Запад, на Запад, на Запад…». Пунктом назначения оказалось известное Бородинское поле. После прибытия в Подмосковье Петр с сослуживцами узнал, что артиллерийский полк зачислен в резерв ставки Верховного Главнокомандующего. Потом были бои, окружение, выход из фашистских клещей южнее Наро-Фоминска, освобождение города Боровск, участие в Сталинградской битве, в освобождении Киева, Ивано-Франковска, Львова.</w:t>
      </w:r>
    </w:p>
    <w:p w:rsidR="00E73FD3" w:rsidRPr="00597B75" w:rsidRDefault="00E73FD3" w:rsidP="00E73FD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97B75">
        <w:rPr>
          <w:rFonts w:ascii="Times New Roman" w:hAnsi="Times New Roman"/>
          <w:sz w:val="28"/>
          <w:szCs w:val="28"/>
        </w:rPr>
        <w:t xml:space="preserve">В августе 1944 года вызвали Петра Андреевича, в то время старшину, комсорга в штаб. Дали назначение на учебу в Горьковское военно-политическое училище, </w:t>
      </w:r>
      <w:r>
        <w:rPr>
          <w:rFonts w:ascii="Times New Roman" w:hAnsi="Times New Roman"/>
          <w:sz w:val="28"/>
          <w:szCs w:val="28"/>
        </w:rPr>
        <w:t xml:space="preserve">которое он </w:t>
      </w:r>
      <w:r w:rsidRPr="00597B75">
        <w:rPr>
          <w:rFonts w:ascii="Times New Roman" w:hAnsi="Times New Roman"/>
          <w:sz w:val="28"/>
          <w:szCs w:val="28"/>
        </w:rPr>
        <w:t xml:space="preserve">успешно окончил, но был демобилизован в запас. День Победы встретил курсантом. По окончанию учебы в первом послевоенном году можно было продолжить службу на Курилах, но тянуло на гражданку, к мирному труду на земле. Так и отказался 26-летний младший лейтенант от военной карьеры, вернулся в родные места в </w:t>
      </w:r>
      <w:proofErr w:type="spellStart"/>
      <w:r w:rsidRPr="00597B75">
        <w:rPr>
          <w:rFonts w:ascii="Times New Roman" w:hAnsi="Times New Roman"/>
          <w:sz w:val="28"/>
          <w:szCs w:val="28"/>
        </w:rPr>
        <w:t>Каслинский</w:t>
      </w:r>
      <w:proofErr w:type="spellEnd"/>
      <w:r w:rsidRPr="00597B75">
        <w:rPr>
          <w:rFonts w:ascii="Times New Roman" w:hAnsi="Times New Roman"/>
          <w:sz w:val="28"/>
          <w:szCs w:val="28"/>
        </w:rPr>
        <w:t xml:space="preserve"> район.</w:t>
      </w:r>
    </w:p>
    <w:p w:rsidR="00E73FD3" w:rsidRPr="00597B75" w:rsidRDefault="00E73FD3" w:rsidP="00E73FD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97B75">
        <w:rPr>
          <w:rFonts w:ascii="Times New Roman" w:hAnsi="Times New Roman"/>
          <w:sz w:val="28"/>
          <w:szCs w:val="28"/>
        </w:rPr>
        <w:t xml:space="preserve">В 1946 году был на комсомольской работе,  в том числе первым секретарем Увельского районного комитета. Учился в областной партийной школе. После окончания школы был направлен в Еткульский район. Работал инструктором, </w:t>
      </w:r>
      <w:proofErr w:type="gramStart"/>
      <w:r w:rsidRPr="00597B75">
        <w:rPr>
          <w:rFonts w:ascii="Times New Roman" w:hAnsi="Times New Roman"/>
          <w:sz w:val="28"/>
          <w:szCs w:val="28"/>
        </w:rPr>
        <w:t>заведующим отдела</w:t>
      </w:r>
      <w:proofErr w:type="gramEnd"/>
      <w:r w:rsidRPr="00597B75">
        <w:rPr>
          <w:rFonts w:ascii="Times New Roman" w:hAnsi="Times New Roman"/>
          <w:sz w:val="28"/>
          <w:szCs w:val="28"/>
        </w:rPr>
        <w:t xml:space="preserve"> и секретарем райкома партии по зоне </w:t>
      </w:r>
      <w:proofErr w:type="spellStart"/>
      <w:r w:rsidRPr="00597B75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Pr="00597B75">
        <w:rPr>
          <w:rFonts w:ascii="Times New Roman" w:hAnsi="Times New Roman"/>
          <w:sz w:val="28"/>
          <w:szCs w:val="28"/>
        </w:rPr>
        <w:t xml:space="preserve"> МТС.</w:t>
      </w:r>
    </w:p>
    <w:p w:rsidR="00E73FD3" w:rsidRPr="00597B75" w:rsidRDefault="00E73FD3" w:rsidP="00E73FD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97B75">
        <w:rPr>
          <w:rFonts w:ascii="Times New Roman" w:hAnsi="Times New Roman"/>
          <w:sz w:val="28"/>
          <w:szCs w:val="28"/>
        </w:rPr>
        <w:t xml:space="preserve">В 1954 году был организован Еткульский совхоз. Коммунисты совхоза избрали Петра </w:t>
      </w:r>
      <w:proofErr w:type="spellStart"/>
      <w:r w:rsidRPr="00597B75">
        <w:rPr>
          <w:rFonts w:ascii="Times New Roman" w:hAnsi="Times New Roman"/>
          <w:sz w:val="28"/>
          <w:szCs w:val="28"/>
        </w:rPr>
        <w:t>Котлованова</w:t>
      </w:r>
      <w:proofErr w:type="spellEnd"/>
      <w:r w:rsidRPr="00597B75">
        <w:rPr>
          <w:rFonts w:ascii="Times New Roman" w:hAnsi="Times New Roman"/>
          <w:sz w:val="28"/>
          <w:szCs w:val="28"/>
        </w:rPr>
        <w:t xml:space="preserve"> секретарем партийной организации. В 1959 году, когда Еткульский совхоз был </w:t>
      </w:r>
      <w:proofErr w:type="spellStart"/>
      <w:r w:rsidRPr="00597B75">
        <w:rPr>
          <w:rFonts w:ascii="Times New Roman" w:hAnsi="Times New Roman"/>
          <w:sz w:val="28"/>
          <w:szCs w:val="28"/>
        </w:rPr>
        <w:t>разукруплен</w:t>
      </w:r>
      <w:proofErr w:type="spellEnd"/>
      <w:r w:rsidRPr="00597B75">
        <w:rPr>
          <w:rFonts w:ascii="Times New Roman" w:hAnsi="Times New Roman"/>
          <w:sz w:val="28"/>
          <w:szCs w:val="28"/>
        </w:rPr>
        <w:t xml:space="preserve">, П. А. </w:t>
      </w:r>
      <w:proofErr w:type="spellStart"/>
      <w:r w:rsidRPr="00597B75">
        <w:rPr>
          <w:rFonts w:ascii="Times New Roman" w:hAnsi="Times New Roman"/>
          <w:sz w:val="28"/>
          <w:szCs w:val="28"/>
        </w:rPr>
        <w:t>Котлованова</w:t>
      </w:r>
      <w:proofErr w:type="spellEnd"/>
      <w:r w:rsidRPr="00597B75">
        <w:rPr>
          <w:rFonts w:ascii="Times New Roman" w:hAnsi="Times New Roman"/>
          <w:sz w:val="28"/>
          <w:szCs w:val="28"/>
        </w:rPr>
        <w:t xml:space="preserve">  назначили директором созданного совхоза «</w:t>
      </w:r>
      <w:proofErr w:type="spellStart"/>
      <w:r w:rsidRPr="00597B75">
        <w:rPr>
          <w:rFonts w:ascii="Times New Roman" w:hAnsi="Times New Roman"/>
          <w:sz w:val="28"/>
          <w:szCs w:val="28"/>
        </w:rPr>
        <w:t>Селезянский</w:t>
      </w:r>
      <w:proofErr w:type="spellEnd"/>
      <w:r w:rsidRPr="00597B75">
        <w:rPr>
          <w:rFonts w:ascii="Times New Roman" w:hAnsi="Times New Roman"/>
          <w:sz w:val="28"/>
          <w:szCs w:val="28"/>
        </w:rPr>
        <w:t>». В этой должности он проработал до выхода на пенсию в 1978 году.</w:t>
      </w:r>
    </w:p>
    <w:p w:rsidR="00E73FD3" w:rsidRPr="00597B75" w:rsidRDefault="00E73FD3" w:rsidP="00E73FD3">
      <w:pPr>
        <w:ind w:firstLine="709"/>
        <w:jc w:val="both"/>
        <w:rPr>
          <w:sz w:val="28"/>
          <w:szCs w:val="28"/>
        </w:rPr>
      </w:pPr>
      <w:r w:rsidRPr="00597B75">
        <w:rPr>
          <w:sz w:val="28"/>
          <w:szCs w:val="28"/>
        </w:rPr>
        <w:t>Под руководством Петра Андреевича сформированы основные направления деятельности созданного хозяйства; за счет государственных  инвестиций и заработанных совхозом средств на территории Селезянского сельсовета построены жилищные и хозяйственные комплексы, детские сады, клубы, магазины, интернат для школьников. На базе совхоза «</w:t>
      </w:r>
      <w:proofErr w:type="spellStart"/>
      <w:r w:rsidRPr="00597B75">
        <w:rPr>
          <w:sz w:val="28"/>
          <w:szCs w:val="28"/>
        </w:rPr>
        <w:t>Селезянский</w:t>
      </w:r>
      <w:proofErr w:type="spellEnd"/>
      <w:r w:rsidRPr="00597B75">
        <w:rPr>
          <w:sz w:val="28"/>
          <w:szCs w:val="28"/>
        </w:rPr>
        <w:t xml:space="preserve">» неоднократно проводились областные совещания и семинары работников различных отраслей сельского хозяйства. </w:t>
      </w:r>
    </w:p>
    <w:p w:rsidR="00E73FD3" w:rsidRPr="00597B75" w:rsidRDefault="00E73FD3" w:rsidP="00E73FD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97B75">
        <w:rPr>
          <w:rFonts w:ascii="Times New Roman" w:hAnsi="Times New Roman"/>
          <w:sz w:val="28"/>
          <w:szCs w:val="28"/>
        </w:rPr>
        <w:t xml:space="preserve">Для коллег Петр Андреевич служил образцом высокого профессионализма, порядочности и честности. Выйдя на пенсию, многие годы возглавлял </w:t>
      </w:r>
      <w:proofErr w:type="spellStart"/>
      <w:r w:rsidRPr="00597B75">
        <w:rPr>
          <w:rFonts w:ascii="Times New Roman" w:hAnsi="Times New Roman"/>
          <w:sz w:val="28"/>
          <w:szCs w:val="28"/>
        </w:rPr>
        <w:t>Селезянский</w:t>
      </w:r>
      <w:proofErr w:type="spellEnd"/>
      <w:r w:rsidRPr="00597B75">
        <w:rPr>
          <w:rFonts w:ascii="Times New Roman" w:hAnsi="Times New Roman"/>
          <w:sz w:val="28"/>
          <w:szCs w:val="28"/>
        </w:rPr>
        <w:t xml:space="preserve"> </w:t>
      </w:r>
      <w:r w:rsidRPr="00597B75">
        <w:rPr>
          <w:rFonts w:ascii="Times New Roman" w:hAnsi="Times New Roman"/>
          <w:sz w:val="28"/>
          <w:szCs w:val="28"/>
        </w:rPr>
        <w:lastRenderedPageBreak/>
        <w:t>совет ветеранов. В настоящее время Петра Андреевича нет в живых</w:t>
      </w:r>
      <w:r>
        <w:rPr>
          <w:rFonts w:ascii="Times New Roman" w:hAnsi="Times New Roman"/>
          <w:sz w:val="28"/>
          <w:szCs w:val="28"/>
        </w:rPr>
        <w:t>,</w:t>
      </w:r>
      <w:r w:rsidRPr="00597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 w:rsidRPr="00597B75">
        <w:rPr>
          <w:rFonts w:ascii="Times New Roman" w:hAnsi="Times New Roman"/>
          <w:sz w:val="28"/>
          <w:szCs w:val="28"/>
        </w:rPr>
        <w:t>мер он 06.02.2009 года.</w:t>
      </w:r>
    </w:p>
    <w:p w:rsidR="00E73FD3" w:rsidRPr="00597B75" w:rsidRDefault="00E73FD3" w:rsidP="00E73FD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97B75">
        <w:rPr>
          <w:rFonts w:ascii="Times New Roman" w:hAnsi="Times New Roman"/>
          <w:sz w:val="28"/>
          <w:szCs w:val="28"/>
        </w:rPr>
        <w:t xml:space="preserve">Сегодня для </w:t>
      </w:r>
      <w:proofErr w:type="spellStart"/>
      <w:r w:rsidRPr="00597B75">
        <w:rPr>
          <w:rFonts w:ascii="Times New Roman" w:hAnsi="Times New Roman"/>
          <w:sz w:val="28"/>
          <w:szCs w:val="28"/>
        </w:rPr>
        <w:t>селезянцев</w:t>
      </w:r>
      <w:proofErr w:type="spellEnd"/>
      <w:r w:rsidRPr="00597B75">
        <w:rPr>
          <w:rFonts w:ascii="Times New Roman" w:hAnsi="Times New Roman"/>
          <w:sz w:val="28"/>
          <w:szCs w:val="28"/>
        </w:rPr>
        <w:t xml:space="preserve"> Петр Андреевич – легенда. Его именем названа одна из улиц в селе. Единственный человек в районе, именем которого при жизни  названа улица. </w:t>
      </w:r>
    </w:p>
    <w:p w:rsidR="00E73FD3" w:rsidRPr="00597B75" w:rsidRDefault="00E73FD3" w:rsidP="00E73FD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97B75">
        <w:rPr>
          <w:rFonts w:ascii="Times New Roman" w:hAnsi="Times New Roman"/>
          <w:sz w:val="28"/>
          <w:szCs w:val="28"/>
        </w:rPr>
        <w:t>Награжден орденом Ленина (1974), двумя орденами Отечественной войны (1944, 1985), орденом Красной звезды (1943), Трудового Красного Знамени (1996), «Знак Почета» (1971), медалями «За трудовую доблесть» (1951,1957).</w:t>
      </w:r>
    </w:p>
    <w:p w:rsidR="00E73FD3" w:rsidRPr="00597B75" w:rsidRDefault="00E73FD3" w:rsidP="00E73FD3">
      <w:pPr>
        <w:ind w:firstLine="709"/>
        <w:jc w:val="both"/>
        <w:rPr>
          <w:sz w:val="28"/>
          <w:szCs w:val="28"/>
        </w:rPr>
      </w:pPr>
      <w:r w:rsidRPr="00597B75">
        <w:rPr>
          <w:sz w:val="28"/>
          <w:szCs w:val="28"/>
        </w:rPr>
        <w:t>В 1995 году удостоен звания «Почетный гражданин Еткульского района» (Постановление главы администрации Еткульского района от 07.06.1995 г. № 409 «О присвоении звания «Почетный гражданин Еткульского района»»).</w:t>
      </w:r>
    </w:p>
    <w:p w:rsidR="00E73FD3" w:rsidRPr="006512C5" w:rsidRDefault="00E73FD3" w:rsidP="00E73FD3">
      <w:pPr>
        <w:pStyle w:val="a3"/>
        <w:rPr>
          <w:sz w:val="28"/>
          <w:szCs w:val="28"/>
        </w:rPr>
      </w:pPr>
    </w:p>
    <w:p w:rsidR="00E73FD3" w:rsidRPr="006512C5" w:rsidRDefault="00E73FD3" w:rsidP="00E73FD3">
      <w:pPr>
        <w:rPr>
          <w:sz w:val="28"/>
          <w:szCs w:val="28"/>
        </w:rPr>
      </w:pPr>
    </w:p>
    <w:p w:rsidR="005E63F4" w:rsidRDefault="00E73FD3"/>
    <w:sectPr w:rsidR="005E63F4" w:rsidSect="0018392A">
      <w:pgSz w:w="11906" w:h="16838" w:code="9"/>
      <w:pgMar w:top="397" w:right="567" w:bottom="295" w:left="851" w:header="142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D3"/>
    <w:rsid w:val="006D6A15"/>
    <w:rsid w:val="00E73FD3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3FD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E73FD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Heading21">
    <w:name w:val="Heading 21"/>
    <w:basedOn w:val="a"/>
    <w:next w:val="a"/>
    <w:rsid w:val="00E73FD3"/>
    <w:pPr>
      <w:keepNext/>
      <w:widowControl w:val="0"/>
      <w:numPr>
        <w:ilvl w:val="1"/>
        <w:numId w:val="1"/>
      </w:numPr>
      <w:suppressAutoHyphens/>
      <w:jc w:val="both"/>
      <w:outlineLvl w:val="1"/>
    </w:pPr>
    <w:rPr>
      <w:rFonts w:eastAsia="SimSun" w:cs="Mangal"/>
      <w:b/>
      <w:bCs/>
      <w:kern w:val="1"/>
      <w:lang w:eastAsia="hi-IN" w:bidi="hi-IN"/>
    </w:rPr>
  </w:style>
  <w:style w:type="character" w:styleId="a5">
    <w:name w:val="Strong"/>
    <w:basedOn w:val="a0"/>
    <w:qFormat/>
    <w:rsid w:val="00E73FD3"/>
    <w:rPr>
      <w:b/>
      <w:bCs/>
    </w:rPr>
  </w:style>
  <w:style w:type="paragraph" w:customStyle="1" w:styleId="NoSpacing">
    <w:name w:val="No Spacing"/>
    <w:rsid w:val="00E73FD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3FD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E73FD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Heading21">
    <w:name w:val="Heading 21"/>
    <w:basedOn w:val="a"/>
    <w:next w:val="a"/>
    <w:rsid w:val="00E73FD3"/>
    <w:pPr>
      <w:keepNext/>
      <w:widowControl w:val="0"/>
      <w:numPr>
        <w:ilvl w:val="1"/>
        <w:numId w:val="1"/>
      </w:numPr>
      <w:suppressAutoHyphens/>
      <w:jc w:val="both"/>
      <w:outlineLvl w:val="1"/>
    </w:pPr>
    <w:rPr>
      <w:rFonts w:eastAsia="SimSun" w:cs="Mangal"/>
      <w:b/>
      <w:bCs/>
      <w:kern w:val="1"/>
      <w:lang w:eastAsia="hi-IN" w:bidi="hi-IN"/>
    </w:rPr>
  </w:style>
  <w:style w:type="character" w:styleId="a5">
    <w:name w:val="Strong"/>
    <w:basedOn w:val="a0"/>
    <w:qFormat/>
    <w:rsid w:val="00E73FD3"/>
    <w:rPr>
      <w:b/>
      <w:bCs/>
    </w:rPr>
  </w:style>
  <w:style w:type="paragraph" w:customStyle="1" w:styleId="NoSpacing">
    <w:name w:val="No Spacing"/>
    <w:rsid w:val="00E73FD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2019-07-09T06:54:00Z</dcterms:created>
  <dcterms:modified xsi:type="dcterms:W3CDTF">2019-07-09T06:57:00Z</dcterms:modified>
</cp:coreProperties>
</file>